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50405F" w:rsidRDefault="0050405F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50405F" w:rsidRDefault="00122E6F">
      <w:pPr>
        <w:pBdr>
          <w:top w:val="nil"/>
          <w:left w:val="nil"/>
          <w:bottom w:val="nil"/>
          <w:right w:val="nil"/>
          <w:between w:val="nil"/>
        </w:pBdr>
        <w:spacing w:before="56"/>
        <w:ind w:left="2468" w:right="145" w:hanging="2326"/>
        <w:rPr>
          <w:b/>
          <w:color w:val="000000"/>
        </w:rPr>
      </w:pPr>
      <w:r>
        <w:rPr>
          <w:b/>
          <w:color w:val="000000"/>
          <w:u w:val="single"/>
        </w:rPr>
        <w:t>Aviso de privacidad simplificado para “Procedimientos de Contratación” de la Dirección General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 Recursos Materiales, Servicios Generales y Catastro</w:t>
      </w:r>
    </w:p>
    <w:p w14:paraId="00000003" w14:textId="77777777" w:rsidR="0050405F" w:rsidRDefault="0050405F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50405F" w:rsidRDefault="00122E6F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50405F" w:rsidRDefault="00122E6F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</w:t>
      </w:r>
      <w:r>
        <w:rPr>
          <w:color w:val="000000"/>
        </w:rPr>
        <w:t>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50405F" w:rsidRDefault="0050405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50405F" w:rsidRDefault="00122E6F">
      <w:pPr>
        <w:pBdr>
          <w:top w:val="nil"/>
          <w:left w:val="nil"/>
          <w:bottom w:val="nil"/>
          <w:right w:val="nil"/>
          <w:between w:val="nil"/>
        </w:pBdr>
        <w:spacing w:before="1" w:line="267" w:lineRule="auto"/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Finalidad del tratamiento de datos personales</w:t>
      </w:r>
    </w:p>
    <w:p w14:paraId="00000008" w14:textId="77777777" w:rsidR="0050405F" w:rsidRDefault="00122E6F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50405F" w:rsidRDefault="0050405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50405F" w:rsidRDefault="00122E6F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Transmisión de datos personales</w:t>
      </w:r>
    </w:p>
    <w:p w14:paraId="0000000B" w14:textId="77777777" w:rsidR="0050405F" w:rsidRDefault="00122E6F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50405F" w:rsidRDefault="0050405F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50405F" w:rsidRDefault="00122E6F">
      <w:pPr>
        <w:pBdr>
          <w:top w:val="nil"/>
          <w:left w:val="nil"/>
          <w:bottom w:val="nil"/>
          <w:right w:val="nil"/>
          <w:between w:val="nil"/>
        </w:pBdr>
        <w:ind w:left="102" w:right="116" w:firstLine="102"/>
        <w:jc w:val="both"/>
        <w:rPr>
          <w:b/>
          <w:color w:val="000000"/>
        </w:rPr>
      </w:pPr>
      <w:r>
        <w:rPr>
          <w:b/>
          <w:color w:val="000000"/>
        </w:rP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50405F" w:rsidRDefault="00122E6F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50405F" w:rsidRDefault="0050405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50405F" w:rsidRDefault="00122E6F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Consulta del aviso de privacidad</w:t>
      </w:r>
    </w:p>
    <w:p w14:paraId="00000011" w14:textId="77777777" w:rsidR="0050405F" w:rsidRDefault="00122E6F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gjdgxs" w:colFirst="0" w:colLast="0"/>
      <w:bookmarkEnd w:id="0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 w:rsidR="0050405F"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50405F" w:rsidRDefault="0050405F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jpaz7qc7wnxu" w:colFirst="0" w:colLast="0"/>
      <w:bookmarkEnd w:id="1"/>
    </w:p>
    <w:p w14:paraId="00000013" w14:textId="77777777" w:rsidR="0050405F" w:rsidRDefault="0050405F">
      <w:pPr>
        <w:spacing w:before="240"/>
        <w:jc w:val="center"/>
        <w:rPr>
          <w:color w:val="000000"/>
        </w:rPr>
      </w:pPr>
      <w:bookmarkStart w:id="2" w:name="_heading=h.v2j4ob9edt6p" w:colFirst="0" w:colLast="0"/>
      <w:bookmarkEnd w:id="2"/>
    </w:p>
    <w:sectPr w:rsidR="0050405F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B3B8E" w14:textId="77777777" w:rsidR="00C265BF" w:rsidRDefault="00C265BF" w:rsidP="009E0432">
      <w:r>
        <w:separator/>
      </w:r>
    </w:p>
  </w:endnote>
  <w:endnote w:type="continuationSeparator" w:id="0">
    <w:p w14:paraId="70DE8F1F" w14:textId="77777777" w:rsidR="00C265BF" w:rsidRDefault="00C265BF" w:rsidP="009E0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33C3F" w14:textId="77777777" w:rsidR="00C265BF" w:rsidRDefault="00C265BF" w:rsidP="009E0432">
      <w:r>
        <w:separator/>
      </w:r>
    </w:p>
  </w:footnote>
  <w:footnote w:type="continuationSeparator" w:id="0">
    <w:p w14:paraId="23B36EEE" w14:textId="77777777" w:rsidR="00C265BF" w:rsidRDefault="00C265BF" w:rsidP="009E0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98B74" w14:textId="3A3CDC75" w:rsidR="009E0432" w:rsidRDefault="009E0432" w:rsidP="009E0432">
    <w:pPr>
      <w:pStyle w:val="Encabezado"/>
      <w:jc w:val="center"/>
      <w:rPr>
        <w:b/>
      </w:rPr>
    </w:pPr>
    <w:r w:rsidRPr="00D871CE">
      <w:rPr>
        <w:b/>
      </w:rPr>
      <w:t>INVITACIÓN MIXTA DE ADJUDICACIÓN MEDIANTE INVITACIÓN CON COTIZACIÓN DE TRES PROVEEDORES No. M3E-5450</w:t>
    </w:r>
    <w:r w:rsidR="00122E6F">
      <w:rPr>
        <w:b/>
      </w:rPr>
      <w:t>85</w:t>
    </w:r>
    <w:r w:rsidRPr="00D871CE">
      <w:rPr>
        <w:b/>
      </w:rPr>
      <w:t>25-</w:t>
    </w:r>
    <w:r w:rsidR="00122E6F">
      <w:rPr>
        <w:b/>
      </w:rPr>
      <w:t>2</w:t>
    </w:r>
    <w:r w:rsidRPr="00D871CE">
      <w:rPr>
        <w:b/>
      </w:rPr>
      <w:t xml:space="preserve"> PARA LA ADQUISICIÓN DE EQUIPO</w:t>
    </w:r>
    <w:r>
      <w:rPr>
        <w:b/>
      </w:rPr>
      <w:t xml:space="preserve"> MÉDICO Y DE LABORATORIO</w:t>
    </w:r>
  </w:p>
  <w:p w14:paraId="21DF8ACE" w14:textId="066A6977" w:rsidR="009E0432" w:rsidRDefault="009E0432" w:rsidP="009E0432">
    <w:pPr>
      <w:pStyle w:val="Encabezado"/>
      <w:jc w:val="center"/>
    </w:pPr>
    <w:r>
      <w:rPr>
        <w:b/>
      </w:rP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05F"/>
    <w:rsid w:val="00122E6F"/>
    <w:rsid w:val="0050405F"/>
    <w:rsid w:val="006C2031"/>
    <w:rsid w:val="009E0432"/>
    <w:rsid w:val="009E297F"/>
    <w:rsid w:val="00C2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2FF72"/>
  <w15:docId w15:val="{CAA5A967-E91E-4948-AEFA-166E1BC9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9E043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0432"/>
  </w:style>
  <w:style w:type="paragraph" w:styleId="Piedepgina">
    <w:name w:val="footer"/>
    <w:basedOn w:val="Normal"/>
    <w:link w:val="PiedepginaCar"/>
    <w:uiPriority w:val="99"/>
    <w:unhideWhenUsed/>
    <w:rsid w:val="009E043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E0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4uV9Wb7Hv1N5aGtA6g+k0X7JzQ==">CgMxLjAyCGguZ2pkZ3hzMg5oLmpwYXo3cWM3d254dTIOaC52Mmo0b2I5ZWR0NnA4AHIhMU1yZk5heVZzVUpjSHoxWkt1clhNSjQtTFc0TE9vdS05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KARINA GARCIA BARBOSA</cp:lastModifiedBy>
  <cp:revision>3</cp:revision>
  <dcterms:created xsi:type="dcterms:W3CDTF">2023-04-28T16:29:00Z</dcterms:created>
  <dcterms:modified xsi:type="dcterms:W3CDTF">2025-11-13T16:23:00Z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